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9452D" w14:textId="77777777" w:rsidR="005D2A7F" w:rsidRDefault="00FC1E9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61339F" wp14:editId="606EB04A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F7AE2" w14:textId="77777777" w:rsidR="005D2A7F" w:rsidRDefault="00FC1E97">
      <w:pPr>
        <w:widowControl w:val="0"/>
        <w:suppressAutoHyphens/>
        <w:autoSpaceDE w:val="0"/>
        <w:autoSpaceDN w:val="0"/>
        <w:adjustRightInd w:val="0"/>
        <w:spacing w:after="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2E29F809" w14:textId="77777777" w:rsidR="005D2A7F" w:rsidRDefault="00FC1E9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1B1D3322" w14:textId="77777777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4A3F6C3A" w14:textId="77777777" w:rsidR="005D2A7F" w:rsidRDefault="00FC1E9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7E27D4D8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91D5243" w14:textId="4266C937" w:rsidR="005D2A7F" w:rsidRDefault="00FC1E9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</w:t>
      </w:r>
      <w:r w:rsidR="006D011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международная </w:t>
      </w:r>
      <w:r w:rsidR="00EB1219" w:rsidRPr="00EB121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ЭКОНОМИКА И </w:t>
      </w:r>
      <w:r w:rsidR="006D011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бизнес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14:paraId="54E9AE7A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D76BDE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A51EC8E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3ECD34F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7361BB" w14:textId="77777777" w:rsidR="005D2A7F" w:rsidRDefault="005D2A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8790937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6636B5B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0F1A5CE0" w14:textId="77777777" w:rsidR="005D2A7F" w:rsidRDefault="005D2A7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0169B68D" w14:textId="77777777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14:paraId="4F8CE30A" w14:textId="77777777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выполнению контрольной работы</w:t>
      </w:r>
    </w:p>
    <w:p w14:paraId="6AEEC9BA" w14:textId="2BDC2609" w:rsidR="005D2A7F" w:rsidRDefault="00FC1E97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</w:t>
      </w:r>
      <w:r w:rsidR="00061C69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Международные экономические отношения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14:paraId="65BDDABB" w14:textId="77777777" w:rsidR="005D2A7F" w:rsidRDefault="005D2A7F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F7D2302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EB4CCDB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923D230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2E43531B" w14:textId="77777777" w:rsidR="005D2A7F" w:rsidRDefault="00FC1E97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14:paraId="67D7FA37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3A6EDCA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5FD481C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0C418F7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DFE7772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63947B3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E807E75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28045F0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E07F6B6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2905486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6075931" w14:textId="77777777" w:rsidR="005D2A7F" w:rsidRDefault="005D2A7F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42F595B3" w14:textId="77777777" w:rsidR="005D2A7F" w:rsidRDefault="00FC1E97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-на-Дону</w:t>
      </w:r>
    </w:p>
    <w:p w14:paraId="627CD941" w14:textId="401412DF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7A6DBB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14:paraId="6AA77BA9" w14:textId="77777777" w:rsidR="005D2A7F" w:rsidRDefault="005D2A7F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3FF58F" w14:textId="77777777" w:rsidR="005D2A7F" w:rsidRDefault="005D2A7F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BC4FC2" w14:textId="25E74A44" w:rsidR="005D2A7F" w:rsidRDefault="00FC1E97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Составители: </w:t>
      </w:r>
      <w:r w:rsidR="00534F7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Казакова А.М.</w:t>
      </w:r>
    </w:p>
    <w:p w14:paraId="294C9307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B14D4E" w14:textId="375EC339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Методические указания по выполнению </w:t>
      </w:r>
      <w:r>
        <w:rPr>
          <w:rFonts w:ascii="Times New Roman" w:hAnsi="Times New Roman"/>
          <w:sz w:val="28"/>
          <w:szCs w:val="24"/>
        </w:rPr>
        <w:t xml:space="preserve">контрольной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дисциплине «</w:t>
      </w:r>
      <w:r w:rsidR="004F305E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Международные экономические отношения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». ДГТУ, г.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-на-Дону, 20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534F73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14:paraId="21EF9A68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14:paraId="00033F02" w14:textId="4FAF0914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обучающихся 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заочной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обучения для направления подготовки 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38.0</w:t>
      </w:r>
      <w:r w:rsidR="00D7697D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.01 – экономика, программа «</w:t>
      </w:r>
      <w:r w:rsidR="00A5707D">
        <w:rPr>
          <w:rFonts w:ascii="Times New Roman" w:eastAsia="Times New Roman" w:hAnsi="Times New Roman" w:cs="Times New Roman"/>
          <w:sz w:val="28"/>
          <w:szCs w:val="24"/>
          <w:lang w:eastAsia="ru-RU"/>
        </w:rPr>
        <w:t>Мировая экономика</w:t>
      </w:r>
      <w:r w:rsidR="00D7697D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14:paraId="1794DE2F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451C7C3B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0D6ABD9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</w:p>
    <w:p w14:paraId="768BA634" w14:textId="04371D85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ответственного за реализацию ОПОП) </w:t>
      </w:r>
      <w:proofErr w:type="spellStart"/>
      <w:r w:rsidR="007A6DB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Медведкина</w:t>
      </w:r>
      <w:proofErr w:type="spellEnd"/>
      <w:r w:rsidR="007A6DB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Е.А.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</w:t>
      </w:r>
    </w:p>
    <w:p w14:paraId="66741B30" w14:textId="77777777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14:paraId="0F43FBD9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3E216D87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2373A8A4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271951D4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1164F8FA" w14:textId="77777777" w:rsidR="005D2A7F" w:rsidRDefault="00FC1E97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, 20__г. </w:t>
      </w:r>
    </w:p>
    <w:p w14:paraId="69B042D1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2A004E61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68CB9BC7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66241880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11CCE655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7CACF9B5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12F482C0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4948CC1A" w14:textId="77777777" w:rsidR="005D2A7F" w:rsidRDefault="005D2A7F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14:paraId="08CADECF" w14:textId="77777777" w:rsidR="005D2A7F" w:rsidRDefault="00FC1E97" w:rsidP="00EB121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14:paraId="69D26B1C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рассматривается как разновидность самостоятельной работы обучающихся,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В ходе выполнения контрольной работы обучающийся должен научиться определять практическую направленность и значимость дисциплины, ее связь с другими учебными дисциплинами и соответствующими науками.</w:t>
      </w:r>
    </w:p>
    <w:p w14:paraId="48640F0D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методические рекомендации призваны помочь обучающимся успешно выполнить контрольную работу, а также научить их органично объединять лекционную форму обучения с систематической работой над учебниками, учебными пособиями, сборниками нормативных правовых документов, поскольку самостоятельная работа обучающихся – это важный </w:t>
      </w:r>
      <w:r>
        <w:rPr>
          <w:rFonts w:ascii="Times New Roman" w:hAnsi="Times New Roman" w:cs="Times New Roman"/>
          <w:sz w:val="28"/>
          <w:szCs w:val="28"/>
        </w:rPr>
        <w:t>элемент в овладении содержанием учебной дисциплины и формирования соответствующих компетенций, определенных рабочей программой дисциплины.</w:t>
      </w:r>
    </w:p>
    <w:p w14:paraId="41A2458E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533EA4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выполнения контрольной работы</w:t>
      </w:r>
    </w:p>
    <w:p w14:paraId="56028C98" w14:textId="756D2E3E" w:rsidR="00E66248" w:rsidRPr="00B27310" w:rsidRDefault="00B27310" w:rsidP="006F1577">
      <w:pPr>
        <w:spacing w:after="14" w:line="240" w:lineRule="auto"/>
        <w:ind w:left="14" w:right="11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7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B27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онимание способов анализа экономических процессов в стране и в мире.</w:t>
      </w:r>
    </w:p>
    <w:p w14:paraId="5996DC30" w14:textId="310633EB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Выполнение работы требует глубоких знаний вопросов темы, умения применять полученные знания при анализе рассматриваемой проблемы, четко и логично излагать материал, аргументировать выводы, обосновать рекомендации и предложения.</w:t>
      </w:r>
    </w:p>
    <w:p w14:paraId="0B8A09A3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A070C8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этапы работы обучающегося при выполнении контрольной работы</w:t>
      </w:r>
    </w:p>
    <w:p w14:paraId="2B1375D6" w14:textId="77777777" w:rsidR="005D2A7F" w:rsidRDefault="00FC1E97">
      <w:pPr>
        <w:pStyle w:val="a3"/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выполнения контрольной работы необходимо: </w:t>
      </w:r>
    </w:p>
    <w:p w14:paraId="249C49AB" w14:textId="77777777" w:rsidR="005D2A7F" w:rsidRDefault="00FC1E97">
      <w:pPr>
        <w:pStyle w:val="a3"/>
        <w:numPr>
          <w:ilvl w:val="0"/>
          <w:numId w:val="1"/>
        </w:numPr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left="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Предварительно ознакомиться с программой курса дисциплины, разработанной на кафедре. </w:t>
      </w:r>
    </w:p>
    <w:p w14:paraId="1AC2DE12" w14:textId="77777777" w:rsidR="005D2A7F" w:rsidRDefault="00FC1E97">
      <w:pPr>
        <w:pStyle w:val="a3"/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Тщательно проработать лекционный материал. При подготовке к выполнению контрольной работы обучающемуся необходимо тщательно проработать теоретический материал всех разделов лекций, обращая особое внимание на основные понятия и терминологию, которая используется в дисциплине. Кроме курса лекций рекомендуется пользоваться литературой.</w:t>
      </w:r>
    </w:p>
    <w:p w14:paraId="40CE0DD0" w14:textId="77777777" w:rsidR="005D2A7F" w:rsidRDefault="00FC1E97">
      <w:pPr>
        <w:pStyle w:val="a3"/>
        <w:numPr>
          <w:ilvl w:val="0"/>
          <w:numId w:val="1"/>
        </w:numPr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left="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Правильно выбрать вариант.</w:t>
      </w:r>
    </w:p>
    <w:p w14:paraId="3BF4C406" w14:textId="77777777" w:rsidR="005D2A7F" w:rsidRDefault="00FC1E97">
      <w:pPr>
        <w:pStyle w:val="a4"/>
        <w:widowControl w:val="0"/>
        <w:numPr>
          <w:ilvl w:val="0"/>
          <w:numId w:val="1"/>
        </w:numPr>
        <w:tabs>
          <w:tab w:val="left" w:pos="99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</w:rPr>
      </w:pPr>
      <w:r>
        <w:rPr>
          <w:rFonts w:ascii="Times New Roman" w:hAnsi="Times New Roman" w:cs="Times New Roman"/>
          <w:i/>
          <w:color w:val="000000"/>
          <w:sz w:val="28"/>
        </w:rPr>
        <w:t>Подобрать литературу по варианту контрольной работы и составить перечень использованных информационных ресурсов.</w:t>
      </w:r>
    </w:p>
    <w:p w14:paraId="3810DD64" w14:textId="77777777" w:rsidR="005D2A7F" w:rsidRDefault="00FC1E97">
      <w:pPr>
        <w:pStyle w:val="a4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Подбор литературы к вопросам контрольной работы начинается с трудов </w:t>
      </w:r>
      <w:r w:rsidR="000B2FB9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9A65D3">
        <w:rPr>
          <w:rFonts w:ascii="Times New Roman" w:hAnsi="Times New Roman" w:cs="Times New Roman"/>
          <w:color w:val="000000"/>
          <w:sz w:val="28"/>
          <w:szCs w:val="28"/>
        </w:rPr>
        <w:t>международному научно-техническому сотрудничеству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Основную литературу по вопросам контрольной работы можно взять в библиотеке </w:t>
      </w:r>
      <w:r w:rsidRPr="007A6DBB">
        <w:rPr>
          <w:rFonts w:ascii="Times New Roman" w:hAnsi="Times New Roman" w:cs="Times New Roman"/>
          <w:color w:val="000000"/>
          <w:sz w:val="28"/>
          <w:szCs w:val="28"/>
        </w:rPr>
        <w:t>или на сайте ЭБС университета. Кроме основной, необходимо использовать и дополнительную литературу. Она подбирается обучающимися самостоятельно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Для этого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целесообразно использовать справочники и каталоги электронных библиотек, указатели журнальных статей, библиографические издания и др.  </w:t>
      </w:r>
    </w:p>
    <w:p w14:paraId="7A0A1C8B" w14:textId="77777777" w:rsidR="005D2A7F" w:rsidRDefault="00FC1E97">
      <w:pPr>
        <w:pStyle w:val="a4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Правильно обработать материал и корректно изложить его в контрольной работе.</w:t>
      </w:r>
    </w:p>
    <w:p w14:paraId="70F5EAD1" w14:textId="77777777" w:rsidR="005D2A7F" w:rsidRDefault="00FC1E97">
      <w:pPr>
        <w:pStyle w:val="a4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Приводимые в контрольной работе цифровые данные необходимо обрабатывать, то есть сводить их в таблицы и диаграммы, с помощью которых можно наглядно и доказательно обосновать излагаемые теоретические положения. Следует обязательно делать ссылки на те источники, откуда взяты теоретические выводы по той или иной научной проблеме, использованы цитаты, цифровой материал.</w:t>
      </w:r>
    </w:p>
    <w:p w14:paraId="253E4A8A" w14:textId="77777777" w:rsidR="005D2A7F" w:rsidRDefault="00FC1E97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Одним из важнейших требований, предъявляемых к контрольной работе, является их самостоятельное, творческое выполнение. Самостоятельно выполненная, глубоко продуманная контрольная работа способствует получению прочных знаний.</w:t>
      </w:r>
    </w:p>
    <w:p w14:paraId="61BE5849" w14:textId="77777777" w:rsidR="005D2A7F" w:rsidRDefault="00FC1E97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должна быть написана простым языком. Следует избегать книжных выражений и фраз. Обучающийся должен сам формулировать свои мысли, не допускать повторений, внимательно следить за тем, чтобы в работе отсутствовали противоречия между отдельными положениями. По возможности следует использовать в работе и опыт своей практической деятельности.</w:t>
      </w:r>
    </w:p>
    <w:p w14:paraId="5E4DE5A6" w14:textId="77777777" w:rsidR="005D2A7F" w:rsidRDefault="005D2A7F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6FF82E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контрольной работы.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Типовую структуру письменной работы определяют ряд стандартов. Независимо о того, на каком фактическом материале выполнена работа, она должна включать следующие элементы:</w:t>
      </w:r>
    </w:p>
    <w:p w14:paraId="7B90E59B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лист;</w:t>
      </w:r>
    </w:p>
    <w:p w14:paraId="00C576E7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оглавление (содержание);</w:t>
      </w:r>
    </w:p>
    <w:p w14:paraId="326F3EAE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 (теоретическая);</w:t>
      </w:r>
    </w:p>
    <w:p w14:paraId="70C46CFB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задание;</w:t>
      </w:r>
    </w:p>
    <w:p w14:paraId="3A95C15F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источников;</w:t>
      </w:r>
    </w:p>
    <w:p w14:paraId="1E283633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(при необходимости).</w:t>
      </w:r>
    </w:p>
    <w:p w14:paraId="07B41075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Работу должны отличать четкость построения; логическая последовательность изложения материала, раскрывающего тему работы; убедительность аргументации; краткость и четкость формулировок, доказательность выводов и основательность рекомендаций. </w:t>
      </w:r>
    </w:p>
    <w:p w14:paraId="21E80863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Титульный лист.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Титульный лист является первым листом письменной работы и должен содержать четко установленные реквизиты. </w:t>
      </w:r>
    </w:p>
    <w:p w14:paraId="5D967410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Оглавление (содержание).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содержании последовательно перечисляют наименования разделов (глав), подразделов (параграфов), а также указывают номера страниц, на которых размещается начало разделов (подразделов). Содержание должно включать все заголовки, имеющиеся в работы, в том числе список литературы и приложения. </w:t>
      </w:r>
    </w:p>
    <w:p w14:paraId="6FEF6932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2.3. Основная часть контрольной работы.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часть работы делится на разделы (главы), подразделы (параграфы).  Она состоит из 2 глав (теоретических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вопросов), которые включают в себя необходимое количество параграфов и практического задания.  Необходимо в конце каждой главы или делать краткие выводы из предшествующего изложения. </w:t>
      </w:r>
    </w:p>
    <w:p w14:paraId="4EA385C5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2.4. Список использованных источников.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 и литературы включает перечень всех источников, которые были использованы при выполнении письменной работы (реферата).</w:t>
      </w:r>
    </w:p>
    <w:p w14:paraId="724FB1E7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приводится в следующей последовательности:</w:t>
      </w:r>
    </w:p>
    <w:p w14:paraId="7668D4DD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законы, указы президента РФ, постановления правительства РФ;</w:t>
      </w:r>
    </w:p>
    <w:p w14:paraId="2EBB1C7F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Отчетные материалы предприятий, банков, бирж, инвестиционных фондов.</w:t>
      </w:r>
    </w:p>
    <w:p w14:paraId="5B40F180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Монографии и статьи журналов, газет, научных сборников по алфавиту авторов, с указанием названия журналов, газет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и.т.д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57DB2A2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Приложения. В приложении можно дать рисунки, схемы, таблицы, формулы, нормативно-правовые документы, материалы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и.т.д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23AE9B7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24C46E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контрольной работы </w:t>
      </w:r>
    </w:p>
    <w:p w14:paraId="22909D95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20 печатных листов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0FA2D01" w14:textId="77777777" w:rsidR="005D2A7F" w:rsidRDefault="005D2A7F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9D4AF7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содержанию контрольной работы </w:t>
      </w:r>
    </w:p>
    <w:p w14:paraId="0551CA23" w14:textId="77777777" w:rsidR="005D2A7F" w:rsidRDefault="005D2A7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CA63A3" w14:textId="77777777" w:rsidR="006676EC" w:rsidRDefault="000E24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требования к контрольной работе (реферату) Основные требования к контрольной работе: </w:t>
      </w:r>
    </w:p>
    <w:p w14:paraId="7F86B535" w14:textId="77777777" w:rsidR="006676EC" w:rsidRDefault="000E24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контрольная работа (реферат) должна представлять собой самостоятельно подготовленный текст с корректным цитированием актуальных первоисточников;  </w:t>
      </w:r>
    </w:p>
    <w:p w14:paraId="2D85FD03" w14:textId="77777777" w:rsidR="006676EC" w:rsidRDefault="000E24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4E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контрольная работа (реферат) должна быть снабжена ссылками на актуальную научную литературу (монографии, журнальные статьи, обзоры и т.д.);</w:t>
      </w:r>
    </w:p>
    <w:p w14:paraId="506FF500" w14:textId="77777777" w:rsidR="006676EC" w:rsidRDefault="000E24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оформление должно быть выполнено в полном соответствии с действующими в вузе правилами оформления и требования к содержанию КП(Р) и ВКР; </w:t>
      </w:r>
    </w:p>
    <w:p w14:paraId="741AE1A7" w14:textId="77777777" w:rsidR="006676EC" w:rsidRDefault="000E24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доля корректных заимствований не должна превышать 40% </w:t>
      </w:r>
      <w:proofErr w:type="gramStart"/>
      <w:r w:rsidRPr="000E24E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текста,  некорректные</w:t>
      </w:r>
      <w:proofErr w:type="gramEnd"/>
      <w:r w:rsidRPr="000E2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заимствования (плагиат) не допускается; </w:t>
      </w:r>
    </w:p>
    <w:p w14:paraId="7903C2D4" w14:textId="77777777" w:rsidR="006676EC" w:rsidRDefault="000E24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4E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если предоставленная контрольная работа будет содержать плагиат, то студенту может быть изменена тема контрольной работы;</w:t>
      </w:r>
    </w:p>
    <w:p w14:paraId="44C58FFF" w14:textId="77777777" w:rsidR="00641D1A" w:rsidRDefault="000E24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контрольная работа (реферат) должна иметь титульный лист, содержание, введение, основную часть, заключение, список использованных источников;</w:t>
      </w:r>
    </w:p>
    <w:p w14:paraId="1CA7E664" w14:textId="77777777" w:rsidR="00641D1A" w:rsidRDefault="000E24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заключение контрольной работы (реферата) должно содержать авторские выводы по заданной теме; </w:t>
      </w:r>
    </w:p>
    <w:p w14:paraId="1FDE4D9D" w14:textId="77777777" w:rsidR="00641D1A" w:rsidRDefault="000E24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4EA">
        <w:rPr>
          <w:rFonts w:ascii="Times New Roman" w:eastAsia="Times New Roman" w:hAnsi="Times New Roman" w:cs="Times New Roman"/>
          <w:sz w:val="28"/>
          <w:szCs w:val="28"/>
          <w:lang w:eastAsia="ru-RU"/>
        </w:rPr>
        <w:t>- введение к контрольной работе (реферату) должно содержать цель и задачи работы, что определяет содержание и структуру работы;</w:t>
      </w:r>
    </w:p>
    <w:p w14:paraId="6FE9F304" w14:textId="77777777" w:rsidR="00641D1A" w:rsidRDefault="000E24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контрольной работы (реферата) должен составлять 25…30 страниц (30…40 тыс. знаков).</w:t>
      </w:r>
    </w:p>
    <w:p w14:paraId="2DC4637A" w14:textId="2E5437B5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Оформление письменной работы осуществляется в соответствии со следующими требованиями</w:t>
      </w:r>
    </w:p>
    <w:p w14:paraId="62291317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письменная работа выполняется на листах формата А4 и должна быть сброшюрована в папке такого же формата;</w:t>
      </w:r>
    </w:p>
    <w:p w14:paraId="5CCE360A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текст печатается 14 шрифтом с интервалом 1,5;</w:t>
      </w:r>
    </w:p>
    <w:p w14:paraId="6DFC11EB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поля должны оставляться по всем четырем сторонам листа. Размер левого поля 25 мм, правового 10 мм; размер верхнего и нижнего полей не менее 15 мм;</w:t>
      </w:r>
    </w:p>
    <w:p w14:paraId="7A4860F9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каждая страница письменной работы должна иметь порядковый номер, который ставится арабскими цифрами посередине страницы или в верхнем правом углу без других дополнительных знаков. Нумерация должна быть сквозной: первой страницей является титульный лист, второй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содержание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третьей – введение. При этом титульный лист считается первым, но сам не нумеруется; в общую нумерацию входят список использованной литературы и приложения. </w:t>
      </w:r>
    </w:p>
    <w:p w14:paraId="45BD335B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таблицы в тексте размещаются после первого упоминания о них или на следующей странице с указанием номера, наименование таблицы и источника таблицы. Нумерация таблиц в письменной работе сквозная, источник таблицы указывается сразу после неё;</w:t>
      </w:r>
    </w:p>
    <w:p w14:paraId="0668107D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при использовании в письменной работе цитат, мыслей и положений других авторов на них необходимо делать ссылки. Последние могут быть: 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внутритекстовыми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пишутся сразу после цитаты в скобках; 2. подстрочными, когда после цитаты ставится порядковый номер ссылки на данной странице, а название литературного источника с соответствующим номером размещается под текстом страницы;</w:t>
      </w:r>
    </w:p>
    <w:p w14:paraId="614D4A80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иллюстрации (диаграммы, схемы, графики, формулы и т.д.) должны обязательно иметь номер и наименование, расположенные под рисунком. Нумерация иллюстраций в работе сквозная;</w:t>
      </w:r>
    </w:p>
    <w:p w14:paraId="6D2FE817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список использованной литературы составляется в алфавитном порядке по фамилиям авторов или по первому слову в наименовании литературного источника, делается сквозная нумерация. В обязательном порядке указываются выходные данные. </w:t>
      </w:r>
    </w:p>
    <w:p w14:paraId="61E7A128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библиографического описания литературных источников и использования знаков для разделения элементов описания:</w:t>
      </w:r>
    </w:p>
    <w:p w14:paraId="0E1E5D77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Нормативно-правовые акты: </w:t>
      </w:r>
    </w:p>
    <w:p w14:paraId="3DF46138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Российской Федерации.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 первая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вторая. – М.: ИНФРА- М, 1996. – 155 с.   </w:t>
      </w:r>
    </w:p>
    <w:p w14:paraId="634263A7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Отечественные и зарубежные книжные издания:</w:t>
      </w:r>
    </w:p>
    <w:p w14:paraId="04F5F45C" w14:textId="44FEE27A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Вардомский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Скатерщикова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Е.Е.  Внешнеэкономическая деятельность регионов России: Учебное пособие для вузов. – М.: АРКТИ, 202</w:t>
      </w:r>
      <w:r w:rsidR="003B7D0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AAC161B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журнальных статей: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D8FBD9" w14:textId="08E18E0B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Королев С.В.  Проблема экономического роста: специфика современной российской модели //Внешнеэкономический бюллетень. -  20</w:t>
      </w:r>
      <w:r w:rsidR="003B7D0F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-  №12;</w:t>
      </w:r>
    </w:p>
    <w:p w14:paraId="2D429F35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приложения оформляют как продолжение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работы,  размещают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списка литературы, при этом нумерация должна быть сквозной. Каждое приложение начинается с новой страницы с указанием в правом верхнем углу первого листа слова «ПРИЛОЖЕНИЕ» и порядкового номера приложения (без знака №).</w:t>
      </w:r>
    </w:p>
    <w:p w14:paraId="6FE272E4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5E8F56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14:paraId="0FADAF7C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Письменная работа предварительно оценивается руководителем. После этой проверки обучающийся должен устранить все сделанные руководителем замечания, если таковые имеются, и подготовиться к защите контрольной   работы.   </w:t>
      </w:r>
    </w:p>
    <w:p w14:paraId="1531E857" w14:textId="77777777" w:rsidR="005D2A7F" w:rsidRDefault="00FC1E97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Выбор варианта контрольной работы осуществляется по двум последним номерам студенческого билета (по таблице)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14:paraId="36AAFF3D" w14:textId="77777777" w:rsidR="005D2A7F" w:rsidRDefault="005D2A7F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95"/>
        <w:gridCol w:w="3195"/>
        <w:gridCol w:w="3206"/>
      </w:tblGrid>
      <w:tr w:rsidR="005D2A7F" w14:paraId="311D4910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0E926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варианта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12C7E5" w14:textId="3C387728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задания 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4D32" w14:textId="128610A0" w:rsidR="005D2A7F" w:rsidRDefault="005D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  <w:tr w:rsidR="004B00E1" w14:paraId="7EE1AA66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88B2BE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6321" w14:textId="19A78398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B00E1" w14:paraId="3FB5677C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52FAD9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01,21,41,61,81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987A5" w14:textId="3AF36F43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B00E1" w14:paraId="56418618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4FCFC6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02,22,42,62,82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0D82A" w14:textId="52AD35E3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B00E1" w14:paraId="06D858E8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C22175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03,23,43,63,83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A6D6" w14:textId="3A56A9EF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B00E1" w14:paraId="01123CCA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D764D2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04,24,44,64,84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32229" w14:textId="22C0723F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B00E1" w14:paraId="50E1D3CF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B2C635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05,25,45,65,85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F0724" w14:textId="63A1C6FF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B00E1" w14:paraId="26B6D844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77CFA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06,26,46,66,86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01FF4" w14:textId="7F0F1DDB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B00E1" w14:paraId="7F7D6D37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936FA9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07,27,47,67,87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B6E90" w14:textId="0A439F65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4B00E1" w14:paraId="79AAF913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D3CE32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08,28,48,68,88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870C5" w14:textId="18D1886F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4B00E1" w14:paraId="71F406A4" w14:textId="77777777" w:rsidTr="004B00E1">
        <w:trPr>
          <w:trHeight w:val="123"/>
        </w:trPr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2240FE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09,29,49,69,89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06C36" w14:textId="641A4494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4B00E1" w14:paraId="5EA3B513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AFB62B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10,30,50,70,90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A3DDB" w14:textId="38650A54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4B00E1" w14:paraId="4BAA17E1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6694C9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11,31,51,71,91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71CD7" w14:textId="1C792EA5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4B00E1" w14:paraId="2551DFD2" w14:textId="77777777" w:rsidTr="004B00E1">
        <w:trPr>
          <w:trHeight w:val="203"/>
        </w:trPr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630048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12,32,52,72,92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C5A53" w14:textId="3FD1F5FB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4B00E1" w14:paraId="2729E853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044192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13,33,53,73,93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9CB52" w14:textId="26012590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4B00E1" w14:paraId="28150B2F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C28256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14,34,54,74,94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74028" w14:textId="5ECF81EE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4B00E1" w14:paraId="6B275C50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5ADCF2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15,35,55,75,95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C9C4" w14:textId="54347B16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4B00E1" w14:paraId="069517B0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D496B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16,36,56,76,96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5B79" w14:textId="177FFC5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4B00E1" w14:paraId="4E3736EA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BA6F9D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17,37,57,77,97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61E5B" w14:textId="6ACD1DA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4B00E1" w14:paraId="2FB9BD4E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428F25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18,38,58,78,98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E6B5D" w14:textId="327173F9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2E048F" w14:paraId="53278B2A" w14:textId="77777777" w:rsidTr="002E048F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A0301B" w14:textId="77777777" w:rsidR="002E048F" w:rsidRDefault="002E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19,39,59,79,99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FEB0" w14:textId="1782F084" w:rsidR="002E048F" w:rsidRDefault="002E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2E048F" w14:paraId="5BDC9140" w14:textId="77777777" w:rsidTr="002E048F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12B34F" w14:textId="77777777" w:rsidR="002E048F" w:rsidRDefault="002E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20,40,60,80,00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D14E" w14:textId="3F6877E5" w:rsidR="002E048F" w:rsidRDefault="002E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</w:tbl>
    <w:p w14:paraId="37BD1E17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B127EF" w14:textId="2BDBC3B6" w:rsidR="005D2A7F" w:rsidRDefault="00953EB4">
      <w:pPr>
        <w:widowControl w:val="0"/>
        <w:shd w:val="clear" w:color="auto" w:fill="FFFFFF"/>
        <w:tabs>
          <w:tab w:val="left" w:pos="1092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Перечень тем контрольных работ</w:t>
      </w:r>
    </w:p>
    <w:p w14:paraId="2C2E4710" w14:textId="77777777" w:rsidR="00953EB4" w:rsidRDefault="00953EB4" w:rsidP="00953EB4">
      <w:pPr>
        <w:pStyle w:val="a4"/>
        <w:numPr>
          <w:ilvl w:val="3"/>
          <w:numId w:val="2"/>
        </w:numPr>
        <w:tabs>
          <w:tab w:val="clear" w:pos="2880"/>
          <w:tab w:val="left" w:pos="0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Понятия, категории и содержание международных экономических отношений (МЭО). Основные теории и концепции международных экономических отношений </w:t>
      </w:r>
    </w:p>
    <w:p w14:paraId="2E815785" w14:textId="77777777" w:rsidR="00953EB4" w:rsidRDefault="00953EB4" w:rsidP="00953EB4">
      <w:pPr>
        <w:pStyle w:val="a4"/>
        <w:numPr>
          <w:ilvl w:val="3"/>
          <w:numId w:val="2"/>
        </w:numPr>
        <w:tabs>
          <w:tab w:val="clear" w:pos="2880"/>
          <w:tab w:val="left" w:pos="0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Внешнеэкономические связи страны в системе МЭО. Внешнеэкономическая политика и экономическая дипломатия государства </w:t>
      </w:r>
    </w:p>
    <w:p w14:paraId="3D946EAE" w14:textId="340F1944" w:rsidR="00B60224" w:rsidRPr="00953EB4" w:rsidRDefault="00953EB4" w:rsidP="00953EB4">
      <w:pPr>
        <w:pStyle w:val="a4"/>
        <w:numPr>
          <w:ilvl w:val="3"/>
          <w:numId w:val="2"/>
        </w:numPr>
        <w:tabs>
          <w:tab w:val="clear" w:pos="2880"/>
          <w:tab w:val="left" w:pos="0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Платежные балансы в международной торговле. Современная международная торговля: теории и развитие</w:t>
      </w:r>
    </w:p>
    <w:p w14:paraId="4C7B4472" w14:textId="77777777" w:rsidR="009414E8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4. Международная торговля развивающихся стран и стран с переходной экономикой. Российская Федерация в системе международных экономических отношений </w:t>
      </w:r>
    </w:p>
    <w:p w14:paraId="4A3577ED" w14:textId="77777777" w:rsidR="009414E8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Международная торговля США. Международная и региональная торговля и торговая политика Евросоюза </w:t>
      </w:r>
    </w:p>
    <w:p w14:paraId="2E3B0E50" w14:textId="77777777" w:rsidR="009414E8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Деловой и туристский секторы в международной торговле. Цены в международной торговле </w:t>
      </w:r>
    </w:p>
    <w:p w14:paraId="75D93195" w14:textId="77777777" w:rsidR="009414E8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Международное движение трудовых ресурсов. Международное движение капитала — ПИИ: природа, теоретические основания </w:t>
      </w:r>
    </w:p>
    <w:p w14:paraId="256C0802" w14:textId="77777777" w:rsidR="009414E8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ТНК — основной фактор углубления интернационализации мировой экономики. ТНК в мировой добывающей промышленности </w:t>
      </w:r>
    </w:p>
    <w:p w14:paraId="797679D3" w14:textId="77777777" w:rsidR="009414E8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ТНК в сельскохозяйственном производстве и инфраструктурных проектах: развивающиеся и переходные страны </w:t>
      </w:r>
    </w:p>
    <w:p w14:paraId="369B6572" w14:textId="77777777" w:rsidR="009414E8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Мировая финансовая система. Европейская валютная система </w:t>
      </w:r>
    </w:p>
    <w:p w14:paraId="5B17CE61" w14:textId="77777777" w:rsidR="009414E8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Международные банки и финансовые центры. Мировой рынок ценных бумаг: фондовые и валютные биржи </w:t>
      </w:r>
    </w:p>
    <w:p w14:paraId="50D76D4B" w14:textId="77777777" w:rsidR="009414E8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Особенности деятельности международных организаций. Всемирная торговая организация (ВТО) и смежные организации </w:t>
      </w:r>
    </w:p>
    <w:p w14:paraId="5C6DDDF5" w14:textId="77777777" w:rsidR="009414E8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Глобальная бедность и мировой продовольственный кризис. Глобальный экологический кризис </w:t>
      </w:r>
    </w:p>
    <w:p w14:paraId="600EF6AC" w14:textId="77777777" w:rsidR="00DB4F04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 Концептуальные основы развития внешнеэкономической деятельности России </w:t>
      </w:r>
    </w:p>
    <w:p w14:paraId="39325A4D" w14:textId="77777777" w:rsidR="00DB4F04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 Регулирование внешнеэкономической деятельности в России </w:t>
      </w:r>
    </w:p>
    <w:p w14:paraId="4DB75298" w14:textId="77777777" w:rsidR="00DB4F04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 Таможенное </w:t>
      </w:r>
      <w:proofErr w:type="gramStart"/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регулирование  в</w:t>
      </w:r>
      <w:proofErr w:type="gramEnd"/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Евразийском экономическом союзе и Российской Федерации </w:t>
      </w:r>
    </w:p>
    <w:p w14:paraId="4D375AE9" w14:textId="77777777" w:rsidR="00DB4F04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17. Базисные условия поставки товаров </w:t>
      </w:r>
    </w:p>
    <w:p w14:paraId="389B6C26" w14:textId="77777777" w:rsidR="00DB4F04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18. Гармонизированная система описания и кодирования товаров </w:t>
      </w:r>
    </w:p>
    <w:p w14:paraId="73DAF28B" w14:textId="77777777" w:rsidR="00DB4F04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19. Транспортное </w:t>
      </w:r>
      <w:proofErr w:type="gramStart"/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 международных</w:t>
      </w:r>
      <w:proofErr w:type="gramEnd"/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перевозок </w:t>
      </w:r>
    </w:p>
    <w:p w14:paraId="26955E1A" w14:textId="77777777" w:rsidR="00DB4F04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20. Маркетинг во внешнеэкономической деятельности </w:t>
      </w:r>
    </w:p>
    <w:p w14:paraId="1E25EADC" w14:textId="77777777" w:rsidR="00DB4F04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 Цели и пути создания предприятий с иностранными инвестициями</w:t>
      </w:r>
    </w:p>
    <w:p w14:paraId="6BECE9C4" w14:textId="77777777" w:rsidR="00DB4F04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22. Сущность и предпосылки международного научно-технического обмена. </w:t>
      </w:r>
    </w:p>
    <w:p w14:paraId="3F3B602F" w14:textId="77777777" w:rsidR="00DB4F04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23. Основные формы международной передачи технологий.  </w:t>
      </w:r>
    </w:p>
    <w:p w14:paraId="00F99419" w14:textId="77777777" w:rsidR="00DB4F04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24. Мировой рынок объектов интеллектуальной собственности: структура и особенности.  </w:t>
      </w:r>
    </w:p>
    <w:p w14:paraId="18E0280B" w14:textId="77777777" w:rsidR="00711C39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25. Масштабы, динамика и тенденции развития мирового рынка лицензий.  </w:t>
      </w:r>
    </w:p>
    <w:p w14:paraId="6E7A2BF8" w14:textId="77777777" w:rsidR="00711C39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26. Тенденции и направления развития внешней торговли России.  </w:t>
      </w:r>
    </w:p>
    <w:p w14:paraId="73EA7256" w14:textId="77777777" w:rsidR="00711C39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27. Россия в процессах международного движения капитала. </w:t>
      </w:r>
    </w:p>
    <w:p w14:paraId="6FA3608B" w14:textId="77777777" w:rsidR="00711C39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28. Россия на мировом рынке технологий. </w:t>
      </w:r>
    </w:p>
    <w:p w14:paraId="60C82C15" w14:textId="77777777" w:rsidR="00711C39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29. РФ в процессах международной миграции трудовых ресурсов.  </w:t>
      </w:r>
    </w:p>
    <w:p w14:paraId="69A599CE" w14:textId="77777777" w:rsidR="00711C39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30. Система государственного регулирования международных экономических отношений в Российской Федерации. </w:t>
      </w:r>
    </w:p>
    <w:p w14:paraId="58C7B8AA" w14:textId="77777777" w:rsidR="00711C39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31. Перспективы развития отношений между ЕС и Россией. </w:t>
      </w:r>
    </w:p>
    <w:p w14:paraId="1C872A87" w14:textId="77777777" w:rsidR="00711C39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32. Проблемы и перспективы развития «зоны евро». </w:t>
      </w:r>
    </w:p>
    <w:p w14:paraId="5FA9FA32" w14:textId="77777777" w:rsidR="00711C39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33. Валютно-финансовый и экономический кризис в Греции и перспективы «зоны евро». </w:t>
      </w:r>
    </w:p>
    <w:p w14:paraId="183BB67C" w14:textId="77777777" w:rsidR="00711C39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34. Макроэкономические показатели развития ЕС на современном этапе. </w:t>
      </w:r>
    </w:p>
    <w:p w14:paraId="1CDA6199" w14:textId="16F0355C" w:rsidR="00BF49F3" w:rsidRDefault="00145DD1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35. Перспективы расширения ЕС на современном этапе.</w:t>
      </w:r>
    </w:p>
    <w:p w14:paraId="153BAF9C" w14:textId="77777777" w:rsidR="00BF354C" w:rsidRPr="00BF354C" w:rsidRDefault="00BF354C" w:rsidP="00BF354C">
      <w:pPr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CCA3DA" w14:textId="77777777" w:rsidR="00BF354C" w:rsidRPr="00782F9E" w:rsidRDefault="00BF354C" w:rsidP="00BF354C">
      <w:pPr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B6B42B" w14:textId="77777777" w:rsidR="005D2A7F" w:rsidRDefault="00FC1E97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использованных информационных ресурсов</w:t>
      </w:r>
    </w:p>
    <w:p w14:paraId="60CE0B73" w14:textId="77777777" w:rsidR="002E06ED" w:rsidRDefault="001C78C8" w:rsidP="002E06ED">
      <w:pPr>
        <w:spacing w:after="0"/>
        <w:ind w:left="7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Международные экономические отношения (9-е издание) [Электронный ресурс</w:t>
      </w:r>
      <w:proofErr w:type="gramStart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 :</w:t>
      </w:r>
      <w:proofErr w:type="gramEnd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учебник для студентов вузов, обучающихся по экономическим специальностям / В.Е. Рыбалкин [и др.]. — Электрон. текстовые данные. — </w:t>
      </w:r>
      <w:proofErr w:type="gramStart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:</w:t>
      </w:r>
      <w:proofErr w:type="gramEnd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ЮНИТИ-ДАНА, </w:t>
      </w:r>
      <w:r w:rsid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</w:t>
      </w:r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647 c. — 978-5-238-02181-2. — Режим доступа: http://www.iprbookshop.ru/52504.html </w:t>
      </w:r>
    </w:p>
    <w:p w14:paraId="45402C2C" w14:textId="35365EFF" w:rsidR="002E06ED" w:rsidRDefault="001C78C8" w:rsidP="002E06ED">
      <w:pPr>
        <w:spacing w:after="0"/>
        <w:ind w:left="7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Ломакин, В.К. Мировая </w:t>
      </w:r>
      <w:proofErr w:type="gramStart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экономика :</w:t>
      </w:r>
      <w:proofErr w:type="gramEnd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учебник / В.К. Ломакин. - 3-е изд., </w:t>
      </w:r>
      <w:proofErr w:type="spellStart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</w:t>
      </w:r>
      <w:proofErr w:type="spellEnd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 доп. - </w:t>
      </w:r>
      <w:proofErr w:type="gramStart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Москва :</w:t>
      </w:r>
      <w:proofErr w:type="gramEnd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Юнити-Дана, 20</w:t>
      </w:r>
      <w:r w:rsid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- 671 </w:t>
      </w:r>
      <w:proofErr w:type="gramStart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:</w:t>
      </w:r>
      <w:proofErr w:type="gramEnd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табл. - (Золотой фонд российских учебников). - ISBN 978-5-238-01121-</w:t>
      </w:r>
      <w:proofErr w:type="gramStart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;</w:t>
      </w:r>
      <w:proofErr w:type="gramEnd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 же [Электронный ресурс]. - URL: </w:t>
      </w:r>
      <w:hyperlink r:id="rId9" w:history="1">
        <w:r w:rsidR="002E06ED" w:rsidRPr="00EA6967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http://biblioclub.ru/index.php?page=book&amp;id=115039</w:t>
        </w:r>
      </w:hyperlink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3F99F4E" w14:textId="6B7C97DE" w:rsidR="005D2A7F" w:rsidRPr="002E06ED" w:rsidRDefault="001C78C8" w:rsidP="002E06ED">
      <w:pPr>
        <w:spacing w:after="0"/>
        <w:ind w:left="723"/>
        <w:jc w:val="both"/>
        <w:rPr>
          <w:sz w:val="28"/>
          <w:szCs w:val="28"/>
        </w:rPr>
      </w:pPr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 Мировая </w:t>
      </w:r>
      <w:proofErr w:type="gramStart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экономика :</w:t>
      </w:r>
      <w:proofErr w:type="gramEnd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учебник / ред. Ю.А. </w:t>
      </w:r>
      <w:proofErr w:type="spellStart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Щербанина</w:t>
      </w:r>
      <w:proofErr w:type="spellEnd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- 4-е изд., </w:t>
      </w:r>
      <w:proofErr w:type="spellStart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</w:t>
      </w:r>
      <w:proofErr w:type="spellEnd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 доп. - </w:t>
      </w:r>
      <w:proofErr w:type="gramStart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Москва :</w:t>
      </w:r>
      <w:proofErr w:type="gramEnd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Юнити-Дана, 20</w:t>
      </w:r>
      <w:r w:rsidR="00833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- 519 </w:t>
      </w:r>
      <w:proofErr w:type="gramStart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:</w:t>
      </w:r>
      <w:proofErr w:type="gramEnd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табл., граф., схемы - </w:t>
      </w:r>
      <w:proofErr w:type="spellStart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</w:t>
      </w:r>
      <w:proofErr w:type="spellEnd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кн. - ISBN 978-5-238-02262-8 ; То же [Электронный ресурс]. - URL: http://biblioclub.ru/index.php?page=book&amp;id=115041. 4. </w:t>
      </w:r>
      <w:proofErr w:type="spellStart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Щегорцов</w:t>
      </w:r>
      <w:proofErr w:type="spellEnd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В.А. Мировая экономика. Мировая финансовая система. Международный финансовый </w:t>
      </w:r>
      <w:proofErr w:type="gramStart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:</w:t>
      </w:r>
      <w:proofErr w:type="gramEnd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учебник / В.А. </w:t>
      </w:r>
      <w:proofErr w:type="spellStart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Щегорцов</w:t>
      </w:r>
      <w:proofErr w:type="spellEnd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В.А. Таран ; ред. В.А. </w:t>
      </w:r>
      <w:proofErr w:type="spellStart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Щегорцова</w:t>
      </w:r>
      <w:proofErr w:type="spellEnd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</w:t>
      </w:r>
      <w:proofErr w:type="gramStart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Москва :</w:t>
      </w:r>
      <w:proofErr w:type="gramEnd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Юнити-Дана, 20</w:t>
      </w:r>
      <w:r w:rsidR="00833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- 528 с. - </w:t>
      </w:r>
      <w:proofErr w:type="spellStart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</w:t>
      </w:r>
      <w:proofErr w:type="spellEnd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кн. - ISBN 5-238-00868-</w:t>
      </w:r>
      <w:proofErr w:type="gramStart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;</w:t>
      </w:r>
      <w:proofErr w:type="gramEnd"/>
      <w:r w:rsidRPr="002E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 же [Электронный ресурс]. - URL: http://biblioclub.ru/index.php?page=book&amp;id=118332.</w:t>
      </w:r>
    </w:p>
    <w:sectPr w:rsidR="005D2A7F" w:rsidRPr="002E06ED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86F60" w14:textId="77777777" w:rsidR="00254840" w:rsidRDefault="00254840">
      <w:pPr>
        <w:spacing w:line="240" w:lineRule="auto"/>
      </w:pPr>
      <w:r>
        <w:separator/>
      </w:r>
    </w:p>
  </w:endnote>
  <w:endnote w:type="continuationSeparator" w:id="0">
    <w:p w14:paraId="1108151C" w14:textId="77777777" w:rsidR="00254840" w:rsidRDefault="002548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55666" w14:textId="77777777" w:rsidR="00254840" w:rsidRDefault="00254840">
      <w:pPr>
        <w:spacing w:after="0"/>
      </w:pPr>
      <w:r>
        <w:separator/>
      </w:r>
    </w:p>
  </w:footnote>
  <w:footnote w:type="continuationSeparator" w:id="0">
    <w:p w14:paraId="621F16B0" w14:textId="77777777" w:rsidR="00254840" w:rsidRDefault="0025484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/>
      </w:rPr>
    </w:lvl>
  </w:abstractNum>
  <w:abstractNum w:abstractNumId="1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</w:abstractNum>
  <w:abstractNum w:abstractNumId="2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117A2579"/>
    <w:multiLevelType w:val="multilevel"/>
    <w:tmpl w:val="117A2579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03204F"/>
    <w:multiLevelType w:val="multilevel"/>
    <w:tmpl w:val="2503204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AA00D8"/>
    <w:multiLevelType w:val="hybridMultilevel"/>
    <w:tmpl w:val="B000938A"/>
    <w:lvl w:ilvl="0" w:tplc="A49473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6641D"/>
    <w:multiLevelType w:val="hybridMultilevel"/>
    <w:tmpl w:val="D49AD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4F688C"/>
    <w:multiLevelType w:val="multilevel"/>
    <w:tmpl w:val="704F688C"/>
    <w:lvl w:ilvl="0">
      <w:start w:val="26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03C3F"/>
    <w:multiLevelType w:val="multilevel"/>
    <w:tmpl w:val="7B303C3F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2013408729">
    <w:abstractNumId w:val="3"/>
  </w:num>
  <w:num w:numId="2" w16cid:durableId="9937542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2680339">
    <w:abstractNumId w:val="1"/>
    <w:lvlOverride w:ilvl="0">
      <w:startOverride w:val="1"/>
    </w:lvlOverride>
  </w:num>
  <w:num w:numId="4" w16cid:durableId="1605110096">
    <w:abstractNumId w:val="0"/>
  </w:num>
  <w:num w:numId="5" w16cid:durableId="38555922">
    <w:abstractNumId w:val="7"/>
  </w:num>
  <w:num w:numId="6" w16cid:durableId="998732411">
    <w:abstractNumId w:val="8"/>
  </w:num>
  <w:num w:numId="7" w16cid:durableId="692463060">
    <w:abstractNumId w:val="4"/>
  </w:num>
  <w:num w:numId="8" w16cid:durableId="1384329633">
    <w:abstractNumId w:val="5"/>
  </w:num>
  <w:num w:numId="9" w16cid:durableId="1848322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EE4"/>
    <w:rsid w:val="00024C4A"/>
    <w:rsid w:val="00061C69"/>
    <w:rsid w:val="00065280"/>
    <w:rsid w:val="000B2FB9"/>
    <w:rsid w:val="000E24EA"/>
    <w:rsid w:val="0010133A"/>
    <w:rsid w:val="001067FA"/>
    <w:rsid w:val="001272F7"/>
    <w:rsid w:val="00145DD1"/>
    <w:rsid w:val="001467C1"/>
    <w:rsid w:val="00165B18"/>
    <w:rsid w:val="00191962"/>
    <w:rsid w:val="001A33FC"/>
    <w:rsid w:val="001C78C8"/>
    <w:rsid w:val="001E1B4E"/>
    <w:rsid w:val="001F3E7A"/>
    <w:rsid w:val="00200351"/>
    <w:rsid w:val="002024CA"/>
    <w:rsid w:val="00204CBF"/>
    <w:rsid w:val="00227DEC"/>
    <w:rsid w:val="00254840"/>
    <w:rsid w:val="0028264C"/>
    <w:rsid w:val="0029088F"/>
    <w:rsid w:val="002908A0"/>
    <w:rsid w:val="002C1E13"/>
    <w:rsid w:val="002D2ABF"/>
    <w:rsid w:val="002E048F"/>
    <w:rsid w:val="002E06ED"/>
    <w:rsid w:val="0030016D"/>
    <w:rsid w:val="0032740A"/>
    <w:rsid w:val="003411E2"/>
    <w:rsid w:val="00362D02"/>
    <w:rsid w:val="003666B5"/>
    <w:rsid w:val="003B471B"/>
    <w:rsid w:val="003B7D0F"/>
    <w:rsid w:val="003F07D1"/>
    <w:rsid w:val="004176A3"/>
    <w:rsid w:val="00421745"/>
    <w:rsid w:val="00421EAA"/>
    <w:rsid w:val="0043612A"/>
    <w:rsid w:val="00452BA2"/>
    <w:rsid w:val="00456AA9"/>
    <w:rsid w:val="00466A6F"/>
    <w:rsid w:val="00472394"/>
    <w:rsid w:val="00472A6F"/>
    <w:rsid w:val="004756B0"/>
    <w:rsid w:val="00484F3A"/>
    <w:rsid w:val="00485A83"/>
    <w:rsid w:val="004B00E1"/>
    <w:rsid w:val="004F305E"/>
    <w:rsid w:val="004F4198"/>
    <w:rsid w:val="00534F73"/>
    <w:rsid w:val="00543EE3"/>
    <w:rsid w:val="00553382"/>
    <w:rsid w:val="005934A9"/>
    <w:rsid w:val="00595151"/>
    <w:rsid w:val="005D2A7F"/>
    <w:rsid w:val="005E43D5"/>
    <w:rsid w:val="005E5789"/>
    <w:rsid w:val="005F1EE4"/>
    <w:rsid w:val="00615F1F"/>
    <w:rsid w:val="00641D1A"/>
    <w:rsid w:val="0065750D"/>
    <w:rsid w:val="006676EC"/>
    <w:rsid w:val="006D011A"/>
    <w:rsid w:val="006F1577"/>
    <w:rsid w:val="00702BBD"/>
    <w:rsid w:val="00711C39"/>
    <w:rsid w:val="00715F57"/>
    <w:rsid w:val="00726A3A"/>
    <w:rsid w:val="00782F9E"/>
    <w:rsid w:val="007A6DBB"/>
    <w:rsid w:val="007C39B1"/>
    <w:rsid w:val="008039BE"/>
    <w:rsid w:val="00804C45"/>
    <w:rsid w:val="00833789"/>
    <w:rsid w:val="008A628C"/>
    <w:rsid w:val="008B6F35"/>
    <w:rsid w:val="008F125E"/>
    <w:rsid w:val="008F45C4"/>
    <w:rsid w:val="00901120"/>
    <w:rsid w:val="009414E8"/>
    <w:rsid w:val="00944ED1"/>
    <w:rsid w:val="00953EB4"/>
    <w:rsid w:val="009A18F8"/>
    <w:rsid w:val="009A65D3"/>
    <w:rsid w:val="009C4A47"/>
    <w:rsid w:val="009F71A2"/>
    <w:rsid w:val="00A01DBC"/>
    <w:rsid w:val="00A01F93"/>
    <w:rsid w:val="00A20A68"/>
    <w:rsid w:val="00A464CB"/>
    <w:rsid w:val="00A5707D"/>
    <w:rsid w:val="00A60B78"/>
    <w:rsid w:val="00A92284"/>
    <w:rsid w:val="00AB718E"/>
    <w:rsid w:val="00AC4D19"/>
    <w:rsid w:val="00AD7B6F"/>
    <w:rsid w:val="00B06336"/>
    <w:rsid w:val="00B13F95"/>
    <w:rsid w:val="00B27310"/>
    <w:rsid w:val="00B37D4F"/>
    <w:rsid w:val="00B60224"/>
    <w:rsid w:val="00B65A64"/>
    <w:rsid w:val="00B71FC4"/>
    <w:rsid w:val="00B72276"/>
    <w:rsid w:val="00B90701"/>
    <w:rsid w:val="00B91CBB"/>
    <w:rsid w:val="00B9520D"/>
    <w:rsid w:val="00BA0255"/>
    <w:rsid w:val="00BD24A2"/>
    <w:rsid w:val="00BD455F"/>
    <w:rsid w:val="00BE5182"/>
    <w:rsid w:val="00BF354C"/>
    <w:rsid w:val="00BF49F3"/>
    <w:rsid w:val="00C065C5"/>
    <w:rsid w:val="00C2024E"/>
    <w:rsid w:val="00C22833"/>
    <w:rsid w:val="00C45303"/>
    <w:rsid w:val="00C87E76"/>
    <w:rsid w:val="00CB3861"/>
    <w:rsid w:val="00CB63D8"/>
    <w:rsid w:val="00CC16CD"/>
    <w:rsid w:val="00CE2753"/>
    <w:rsid w:val="00D002DC"/>
    <w:rsid w:val="00D07B62"/>
    <w:rsid w:val="00D1100F"/>
    <w:rsid w:val="00D323B1"/>
    <w:rsid w:val="00D549CF"/>
    <w:rsid w:val="00D7697D"/>
    <w:rsid w:val="00D773D3"/>
    <w:rsid w:val="00D911D7"/>
    <w:rsid w:val="00DB4F04"/>
    <w:rsid w:val="00DC5764"/>
    <w:rsid w:val="00E66248"/>
    <w:rsid w:val="00E6775C"/>
    <w:rsid w:val="00E8760E"/>
    <w:rsid w:val="00EA31DC"/>
    <w:rsid w:val="00EA50E9"/>
    <w:rsid w:val="00EB1219"/>
    <w:rsid w:val="00F03DDD"/>
    <w:rsid w:val="00F6470E"/>
    <w:rsid w:val="00FA62C1"/>
    <w:rsid w:val="00FC1E97"/>
    <w:rsid w:val="00FC76F6"/>
    <w:rsid w:val="00FD3761"/>
    <w:rsid w:val="00FE74F3"/>
    <w:rsid w:val="1C01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3543E"/>
  <w15:docId w15:val="{6CC52440-5189-8949-BCD8-FC986F43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E06ED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2E06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82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1150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13D40-93B1-48F4-ABBD-779BEA92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2330</Words>
  <Characters>13284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Сошникова Наталья Анатольевна</dc:creator>
  <cp:lastModifiedBy>Пользователь</cp:lastModifiedBy>
  <cp:revision>41</cp:revision>
  <dcterms:created xsi:type="dcterms:W3CDTF">2024-09-10T11:47:00Z</dcterms:created>
  <dcterms:modified xsi:type="dcterms:W3CDTF">2024-09-10T13:40:00Z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C26819E2EA4B4331958C3972D317A883</vt:lpwstr>
  </property>
</Properties>
</file>